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1F" w:rsidRPr="006F3664" w:rsidRDefault="00363D1F" w:rsidP="00363D1F">
      <w:pPr>
        <w:ind w:right="-1080"/>
        <w:jc w:val="both"/>
        <w:rPr>
          <w:b/>
          <w:szCs w:val="28"/>
          <w:u w:val="single"/>
          <w:lang w:val="pt-BR"/>
        </w:rPr>
      </w:pPr>
      <w:r w:rsidRPr="006F3664">
        <w:rPr>
          <w:rFonts w:eastAsia="Times New Roman"/>
          <w:b/>
          <w:szCs w:val="28"/>
          <w:u w:val="single"/>
          <w:lang w:val="nb-NO"/>
        </w:rPr>
        <w:t>I.TRẮC NGH</w:t>
      </w:r>
      <w:bookmarkStart w:id="0" w:name="_GoBack"/>
      <w:bookmarkEnd w:id="0"/>
      <w:r w:rsidRPr="006F3664">
        <w:rPr>
          <w:rFonts w:eastAsia="Times New Roman"/>
          <w:b/>
          <w:szCs w:val="28"/>
          <w:u w:val="single"/>
          <w:lang w:val="nb-NO"/>
        </w:rPr>
        <w:t>IỆM</w:t>
      </w:r>
      <w:r>
        <w:rPr>
          <w:rFonts w:eastAsia="Times New Roman"/>
          <w:b/>
          <w:szCs w:val="28"/>
          <w:u w:val="single"/>
          <w:lang w:val="nb-NO"/>
        </w:rPr>
        <w:t xml:space="preserve"> </w:t>
      </w:r>
      <w:r w:rsidRPr="006F3664">
        <w:rPr>
          <w:rFonts w:eastAsia="Times New Roman"/>
          <w:b/>
          <w:szCs w:val="28"/>
          <w:lang w:val="nb-NO"/>
        </w:rPr>
        <w:t>(3điểm)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tblGrid>
      <w:tr w:rsidR="00363D1F" w:rsidRPr="000D2ADA" w:rsidTr="000D72C9">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sidRPr="000D2ADA">
              <w:rPr>
                <w:rFonts w:eastAsia="Times New Roman"/>
                <w:szCs w:val="28"/>
                <w:lang w:val="pt-BR"/>
              </w:rPr>
              <w:t>Câu 1</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2</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3</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4</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5</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6</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sidRPr="000D2ADA">
              <w:rPr>
                <w:rFonts w:eastAsia="Times New Roman"/>
                <w:szCs w:val="28"/>
                <w:lang w:val="pt-BR"/>
              </w:rPr>
              <w:t>Câu 7</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8</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9</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10</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11</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b/>
                <w:szCs w:val="28"/>
                <w:u w:val="single"/>
                <w:lang w:val="pt-BR"/>
              </w:rPr>
            </w:pPr>
            <w:r w:rsidRPr="000D2ADA">
              <w:rPr>
                <w:rFonts w:eastAsia="Times New Roman"/>
                <w:szCs w:val="28"/>
                <w:lang w:val="pt-BR"/>
              </w:rPr>
              <w:t>Câu 12</w:t>
            </w:r>
          </w:p>
        </w:tc>
      </w:tr>
      <w:tr w:rsidR="00363D1F" w:rsidRPr="000D2ADA" w:rsidTr="000D72C9">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D</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A</w:t>
            </w:r>
          </w:p>
          <w:p w:rsidR="00363D1F" w:rsidRPr="000D2ADA" w:rsidRDefault="00363D1F" w:rsidP="000D72C9">
            <w:pPr>
              <w:spacing w:after="0" w:line="240" w:lineRule="auto"/>
              <w:jc w:val="both"/>
              <w:rPr>
                <w:rFonts w:eastAsia="Times New Roman"/>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D</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sidRPr="000D2ADA">
              <w:rPr>
                <w:rFonts w:eastAsia="Times New Roman"/>
                <w:szCs w:val="28"/>
                <w:lang w:val="pt-BR"/>
              </w:rPr>
              <w:t>A</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sidRPr="000D2ADA">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D</w:t>
            </w:r>
          </w:p>
        </w:tc>
        <w:tc>
          <w:tcPr>
            <w:tcW w:w="720" w:type="dxa"/>
            <w:tcBorders>
              <w:top w:val="single" w:sz="4" w:space="0" w:color="auto"/>
              <w:left w:val="single" w:sz="4" w:space="0" w:color="auto"/>
              <w:bottom w:val="single" w:sz="4" w:space="0" w:color="auto"/>
              <w:right w:val="single" w:sz="4" w:space="0" w:color="auto"/>
            </w:tcBorders>
          </w:tcPr>
          <w:p w:rsidR="00363D1F" w:rsidRPr="000D2ADA" w:rsidRDefault="00363D1F" w:rsidP="000D72C9">
            <w:pPr>
              <w:spacing w:after="0" w:line="240" w:lineRule="auto"/>
              <w:jc w:val="both"/>
              <w:rPr>
                <w:rFonts w:eastAsia="Times New Roman"/>
                <w:szCs w:val="28"/>
                <w:lang w:val="pt-BR"/>
              </w:rPr>
            </w:pPr>
            <w:r>
              <w:rPr>
                <w:rFonts w:eastAsia="Times New Roman"/>
                <w:szCs w:val="28"/>
                <w:lang w:val="pt-BR"/>
              </w:rPr>
              <w:t>D</w:t>
            </w:r>
          </w:p>
        </w:tc>
      </w:tr>
    </w:tbl>
    <w:p w:rsidR="00363D1F" w:rsidRPr="00793B97" w:rsidRDefault="00363D1F" w:rsidP="00363D1F">
      <w:pPr>
        <w:spacing w:after="0" w:line="240" w:lineRule="auto"/>
        <w:jc w:val="both"/>
        <w:rPr>
          <w:rFonts w:eastAsia="Times New Roman"/>
          <w:szCs w:val="28"/>
          <w:lang w:val="de-DE"/>
        </w:rPr>
      </w:pPr>
      <w:r w:rsidRPr="000D2ADA">
        <w:rPr>
          <w:rFonts w:eastAsia="Times New Roman"/>
          <w:szCs w:val="28"/>
          <w:lang w:val="de-DE"/>
        </w:rPr>
        <w:t xml:space="preserve">II. </w:t>
      </w:r>
      <w:r w:rsidRPr="000D2ADA">
        <w:rPr>
          <w:rFonts w:eastAsia="Times New Roman"/>
          <w:szCs w:val="28"/>
          <w:u w:val="single"/>
          <w:lang w:val="de-DE"/>
        </w:rPr>
        <w:t xml:space="preserve">TỰ LUẬN </w:t>
      </w:r>
      <w:r w:rsidRPr="000D2ADA">
        <w:rPr>
          <w:rFonts w:eastAsia="Times New Roman"/>
          <w:szCs w:val="28"/>
          <w:lang w:val="de-DE"/>
        </w:rPr>
        <w:t>(7 điểm)</w:t>
      </w:r>
    </w:p>
    <w:p w:rsidR="00363D1F" w:rsidRPr="00926D6E" w:rsidRDefault="00363D1F" w:rsidP="00363D1F">
      <w:pPr>
        <w:tabs>
          <w:tab w:val="left" w:pos="720"/>
          <w:tab w:val="center" w:pos="4320"/>
          <w:tab w:val="right" w:pos="9540"/>
        </w:tabs>
        <w:spacing w:after="0" w:line="240" w:lineRule="auto"/>
        <w:rPr>
          <w:rFonts w:eastAsia="Times New Roman"/>
          <w:szCs w:val="28"/>
          <w:lang w:val="tr-TR"/>
        </w:rPr>
      </w:pPr>
      <w:r w:rsidRPr="00926D6E">
        <w:rPr>
          <w:rFonts w:eastAsia="Times New Roman"/>
          <w:szCs w:val="28"/>
          <w:u w:val="single"/>
          <w:lang w:val="tr-TR"/>
        </w:rPr>
        <w:t>Câu 1</w:t>
      </w:r>
      <w:r w:rsidRPr="00926D6E">
        <w:rPr>
          <w:rFonts w:eastAsia="Times New Roman"/>
          <w:szCs w:val="28"/>
          <w:lang w:val="tr-TR"/>
        </w:rPr>
        <w:t xml:space="preserve">(3.5 điểm) </w:t>
      </w:r>
    </w:p>
    <w:p w:rsidR="00363D1F" w:rsidRPr="00926D6E" w:rsidRDefault="00363D1F" w:rsidP="00363D1F">
      <w:pPr>
        <w:tabs>
          <w:tab w:val="left" w:pos="720"/>
          <w:tab w:val="center" w:pos="4320"/>
          <w:tab w:val="right" w:pos="9540"/>
        </w:tabs>
        <w:spacing w:after="0" w:line="240" w:lineRule="auto"/>
        <w:rPr>
          <w:rFonts w:eastAsia="Times New Roman"/>
          <w:szCs w:val="28"/>
          <w:lang w:val="tr-TR"/>
        </w:rPr>
      </w:pPr>
      <w:r w:rsidRPr="00926D6E">
        <w:rPr>
          <w:rFonts w:eastAsia="Times New Roman"/>
          <w:szCs w:val="28"/>
          <w:lang w:val="tr-TR"/>
        </w:rPr>
        <w:t>a. Em hãy nêu nguồn gốc, lợi ích của việc trồng cây xoài?</w:t>
      </w:r>
    </w:p>
    <w:p w:rsidR="00363D1F" w:rsidRPr="00926D6E" w:rsidRDefault="00363D1F" w:rsidP="00363D1F">
      <w:pPr>
        <w:tabs>
          <w:tab w:val="left" w:pos="720"/>
          <w:tab w:val="center" w:pos="4320"/>
          <w:tab w:val="right" w:pos="9540"/>
        </w:tabs>
        <w:spacing w:after="0" w:line="240" w:lineRule="auto"/>
        <w:rPr>
          <w:rFonts w:eastAsia="Times New Roman"/>
          <w:szCs w:val="28"/>
          <w:lang w:val="de-DE"/>
        </w:rPr>
      </w:pPr>
      <w:r w:rsidRPr="00926D6E">
        <w:rPr>
          <w:rFonts w:eastAsia="Times New Roman"/>
          <w:szCs w:val="28"/>
          <w:lang w:val="tr-TR"/>
        </w:rPr>
        <w:t>b. Cho biết các vùng trồng xoài có sản lượng cao ở nước ta ?</w:t>
      </w:r>
    </w:p>
    <w:p w:rsidR="00363D1F" w:rsidRPr="00926D6E" w:rsidRDefault="00363D1F" w:rsidP="00363D1F">
      <w:pPr>
        <w:spacing w:after="0" w:line="240" w:lineRule="auto"/>
        <w:ind w:right="-90"/>
        <w:jc w:val="both"/>
        <w:rPr>
          <w:rFonts w:eastAsia="Times New Roman"/>
          <w:szCs w:val="28"/>
          <w:lang w:val="tr-TR"/>
        </w:rPr>
      </w:pPr>
      <w:r w:rsidRPr="00926D6E">
        <w:rPr>
          <w:rFonts w:eastAsia="Times New Roman"/>
          <w:szCs w:val="28"/>
          <w:u w:val="single"/>
          <w:lang w:val="nb-NO"/>
        </w:rPr>
        <w:t>Câu 2</w:t>
      </w:r>
      <w:r w:rsidRPr="00926D6E">
        <w:rPr>
          <w:rFonts w:eastAsia="Times New Roman"/>
          <w:szCs w:val="28"/>
          <w:lang w:val="nb-NO"/>
        </w:rPr>
        <w:t>(1.5 điểm)</w:t>
      </w:r>
      <w:r w:rsidRPr="00926D6E">
        <w:rPr>
          <w:rFonts w:eastAsia="Times New Roman"/>
          <w:b/>
          <w:bCs/>
          <w:szCs w:val="28"/>
          <w:lang w:val="tr-TR"/>
        </w:rPr>
        <w:t xml:space="preserve"> </w:t>
      </w:r>
      <w:r w:rsidRPr="00926D6E">
        <w:rPr>
          <w:rFonts w:eastAsia="Times New Roman"/>
          <w:szCs w:val="28"/>
          <w:lang w:val="tr-TR"/>
        </w:rPr>
        <w:t>Em hãy cho biết yêu cầu kĩ thuật của công việc chăm sóc cây vải?</w:t>
      </w:r>
    </w:p>
    <w:p w:rsidR="00363D1F" w:rsidRPr="00926D6E" w:rsidRDefault="00363D1F" w:rsidP="00363D1F">
      <w:pPr>
        <w:spacing w:after="0" w:line="240" w:lineRule="auto"/>
        <w:rPr>
          <w:rFonts w:eastAsia="Times New Roman"/>
          <w:szCs w:val="28"/>
          <w:lang w:val="tr-TR"/>
        </w:rPr>
      </w:pPr>
      <w:r w:rsidRPr="00926D6E">
        <w:rPr>
          <w:rFonts w:eastAsia="Times New Roman"/>
          <w:szCs w:val="28"/>
          <w:u w:val="single"/>
          <w:lang w:val="tr-TR"/>
        </w:rPr>
        <w:t>Câu 3</w:t>
      </w:r>
      <w:r w:rsidRPr="00926D6E">
        <w:rPr>
          <w:rFonts w:eastAsia="Times New Roman"/>
          <w:szCs w:val="28"/>
          <w:lang w:val="tr-TR"/>
        </w:rPr>
        <w:t xml:space="preserve"> (2 điểm) Em hãy phân tích triệu chứng bệnh thán thư hại xoài và bệnh vàng lá hại cây ăn quả có múi?</w:t>
      </w:r>
    </w:p>
    <w:p w:rsidR="00363D1F" w:rsidRPr="00926D6E" w:rsidRDefault="00363D1F" w:rsidP="00363D1F">
      <w:pPr>
        <w:spacing w:after="0" w:line="240" w:lineRule="auto"/>
        <w:rPr>
          <w:rFonts w:eastAsia="Times New Roman"/>
          <w:b/>
          <w:bCs/>
          <w:sz w:val="24"/>
          <w:szCs w:val="24"/>
          <w:u w:val="single"/>
          <w:lang w:val="tr-TR"/>
        </w:rPr>
      </w:pPr>
      <w:r w:rsidRPr="00926D6E">
        <w:rPr>
          <w:rFonts w:eastAsia="Times New Roman"/>
          <w:szCs w:val="28"/>
          <w:u w:val="single"/>
          <w:lang w:val="tr-TR"/>
        </w:rPr>
        <w:t>Câu 4</w:t>
      </w:r>
      <w:r w:rsidRPr="00926D6E">
        <w:rPr>
          <w:rFonts w:eastAsia="Times New Roman"/>
          <w:szCs w:val="28"/>
          <w:lang w:val="tr-TR"/>
        </w:rPr>
        <w:t>(3 điểm) Liên hệ thực tiễn, em hãy cho biết quy trình bón phân thúc cho cây xoài?</w:t>
      </w:r>
    </w:p>
    <w:p w:rsidR="00363D1F" w:rsidRPr="00926D6E" w:rsidRDefault="00363D1F" w:rsidP="00363D1F">
      <w:pPr>
        <w:spacing w:after="0" w:line="240" w:lineRule="auto"/>
        <w:ind w:right="-1080"/>
        <w:rPr>
          <w:rFonts w:eastAsia="Times New Roman"/>
          <w:sz w:val="24"/>
          <w:szCs w:val="24"/>
          <w:u w:val="single"/>
          <w:lang w:val="nb-NO"/>
        </w:rPr>
      </w:pPr>
      <w:r w:rsidRPr="00926D6E">
        <w:rPr>
          <w:rFonts w:eastAsia="Times New Roman"/>
          <w:sz w:val="24"/>
          <w:szCs w:val="24"/>
          <w:u w:val="single"/>
          <w:lang w:val="nb-NO"/>
        </w:rPr>
        <w:t>V. ĐÁP ÁN VÀ THANG ĐIỂM</w:t>
      </w:r>
    </w:p>
    <w:p w:rsidR="00363D1F" w:rsidRPr="00926D6E" w:rsidRDefault="00363D1F" w:rsidP="00363D1F">
      <w:pPr>
        <w:spacing w:after="0" w:line="240" w:lineRule="auto"/>
        <w:ind w:right="-1080"/>
        <w:rPr>
          <w:rFonts w:eastAsia="Times New Roman"/>
          <w:sz w:val="24"/>
          <w:szCs w:val="24"/>
          <w:u w:val="single"/>
          <w:lang w:val="nb-NO"/>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1260"/>
      </w:tblGrid>
      <w:tr w:rsidR="00363D1F" w:rsidRPr="00926D6E" w:rsidTr="000D72C9">
        <w:tc>
          <w:tcPr>
            <w:tcW w:w="8640" w:type="dxa"/>
          </w:tcPr>
          <w:p w:rsidR="00363D1F" w:rsidRPr="00926D6E" w:rsidRDefault="00363D1F" w:rsidP="000D72C9">
            <w:pPr>
              <w:spacing w:before="60" w:after="0" w:line="240" w:lineRule="auto"/>
              <w:jc w:val="center"/>
              <w:rPr>
                <w:rFonts w:eastAsia="Times New Roman"/>
                <w:b/>
                <w:bCs/>
                <w:szCs w:val="28"/>
                <w:lang w:val="tr-TR"/>
              </w:rPr>
            </w:pPr>
            <w:r w:rsidRPr="00926D6E">
              <w:rPr>
                <w:rFonts w:eastAsia="Times New Roman"/>
                <w:b/>
                <w:bCs/>
                <w:szCs w:val="28"/>
                <w:lang w:val="tr-TR"/>
              </w:rPr>
              <w:t>Đáp án</w:t>
            </w:r>
          </w:p>
        </w:tc>
        <w:tc>
          <w:tcPr>
            <w:tcW w:w="1260" w:type="dxa"/>
          </w:tcPr>
          <w:p w:rsidR="00363D1F" w:rsidRPr="00926D6E" w:rsidRDefault="00363D1F" w:rsidP="000D72C9">
            <w:pPr>
              <w:spacing w:before="60" w:after="0" w:line="240" w:lineRule="auto"/>
              <w:jc w:val="center"/>
              <w:rPr>
                <w:rFonts w:eastAsia="Times New Roman"/>
                <w:b/>
                <w:bCs/>
                <w:szCs w:val="28"/>
                <w:lang w:val="tr-TR"/>
              </w:rPr>
            </w:pPr>
            <w:r w:rsidRPr="00926D6E">
              <w:rPr>
                <w:rFonts w:eastAsia="Times New Roman"/>
                <w:b/>
                <w:bCs/>
                <w:szCs w:val="28"/>
                <w:lang w:val="tr-TR"/>
              </w:rPr>
              <w:t>Điểm</w:t>
            </w:r>
          </w:p>
        </w:tc>
      </w:tr>
      <w:tr w:rsidR="00363D1F" w:rsidRPr="00926D6E" w:rsidTr="000D72C9">
        <w:tc>
          <w:tcPr>
            <w:tcW w:w="8640" w:type="dxa"/>
          </w:tcPr>
          <w:p w:rsidR="00363D1F" w:rsidRPr="00926D6E" w:rsidRDefault="00363D1F" w:rsidP="000D72C9">
            <w:pPr>
              <w:spacing w:before="60" w:after="0" w:line="240" w:lineRule="auto"/>
              <w:rPr>
                <w:rFonts w:eastAsia="Times New Roman"/>
                <w:b/>
                <w:bCs/>
                <w:szCs w:val="28"/>
                <w:lang w:val="tr-TR"/>
              </w:rPr>
            </w:pPr>
            <w:r w:rsidRPr="00926D6E">
              <w:rPr>
                <w:rFonts w:eastAsia="Times New Roman"/>
                <w:b/>
                <w:szCs w:val="28"/>
                <w:u w:val="single"/>
                <w:lang w:val="tr-TR"/>
              </w:rPr>
              <w:t>Câu 1(3.5 đ</w:t>
            </w:r>
            <w:r w:rsidRPr="00926D6E">
              <w:rPr>
                <w:rFonts w:eastAsia="Times New Roman"/>
                <w:b/>
                <w:bCs/>
                <w:szCs w:val="28"/>
                <w:u w:val="single"/>
                <w:lang w:val="tr-TR"/>
              </w:rPr>
              <w:t>)</w:t>
            </w:r>
            <w:r w:rsidRPr="00926D6E">
              <w:rPr>
                <w:rFonts w:eastAsia="Times New Roman"/>
                <w:b/>
                <w:bCs/>
                <w:szCs w:val="28"/>
                <w:lang w:val="tr-TR"/>
              </w:rPr>
              <w:t xml:space="preserve">  *</w:t>
            </w:r>
            <w:r w:rsidRPr="00926D6E">
              <w:rPr>
                <w:rFonts w:eastAsia="Times New Roman"/>
                <w:szCs w:val="28"/>
                <w:lang w:val="tr-TR"/>
              </w:rPr>
              <w:t xml:space="preserve"> Lợi ích của việc trồng cây xoài </w:t>
            </w:r>
            <w:r w:rsidRPr="00926D6E">
              <w:rPr>
                <w:rFonts w:eastAsia="Times New Roman"/>
                <w:b/>
                <w:bCs/>
                <w:szCs w:val="28"/>
                <w:lang w:val="tr-TR"/>
              </w:rPr>
              <w:t>:</w:t>
            </w:r>
          </w:p>
          <w:p w:rsidR="00363D1F" w:rsidRPr="00926D6E" w:rsidRDefault="00363D1F" w:rsidP="000D72C9">
            <w:pPr>
              <w:spacing w:after="0" w:line="240" w:lineRule="auto"/>
              <w:rPr>
                <w:rFonts w:eastAsia="Times New Roman" w:cs="VNI-Times"/>
                <w:szCs w:val="28"/>
                <w:lang w:val="tr-TR"/>
              </w:rPr>
            </w:pPr>
            <w:r w:rsidRPr="00926D6E">
              <w:rPr>
                <w:rFonts w:eastAsia="Times New Roman" w:cs="VNI-Times"/>
                <w:szCs w:val="28"/>
                <w:lang w:val="tr-TR"/>
              </w:rPr>
              <w:t>- Là loại cây ăn quả nhiệt đới có chứa đường, các Vitamin A, B2, C và chất khoáng, axit hữu cơ…</w:t>
            </w:r>
          </w:p>
          <w:p w:rsidR="00363D1F" w:rsidRPr="00926D6E" w:rsidRDefault="00363D1F" w:rsidP="000D72C9">
            <w:pPr>
              <w:spacing w:after="0" w:line="240" w:lineRule="auto"/>
              <w:rPr>
                <w:rFonts w:eastAsia="Times New Roman" w:cs="VNI-Times"/>
                <w:szCs w:val="28"/>
                <w:lang w:val="tr-TR"/>
              </w:rPr>
            </w:pPr>
            <w:r w:rsidRPr="00926D6E">
              <w:rPr>
                <w:rFonts w:eastAsia="Times New Roman" w:cs="VNI-Times"/>
                <w:szCs w:val="28"/>
                <w:lang w:val="tr-TR"/>
              </w:rPr>
              <w:t>- Quả ăn tươi, nước giải khát đóng hộp, hoa làm thuốc và lấy mật nuôi ong...</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 Nhân hạt xoài làm thuốc sát trùng, cũng có thể chế biến thành tinh bột.</w:t>
            </w:r>
          </w:p>
          <w:p w:rsidR="00363D1F" w:rsidRPr="00926D6E" w:rsidRDefault="00363D1F" w:rsidP="000D72C9">
            <w:pPr>
              <w:spacing w:after="0" w:line="240" w:lineRule="auto"/>
              <w:jc w:val="both"/>
              <w:rPr>
                <w:rFonts w:eastAsia="Times New Roman"/>
                <w:b/>
                <w:szCs w:val="28"/>
                <w:lang w:val="tr-TR"/>
              </w:rPr>
            </w:pPr>
            <w:r w:rsidRPr="00926D6E">
              <w:rPr>
                <w:rFonts w:eastAsia="Times New Roman" w:cs="VNI-Times"/>
                <w:szCs w:val="28"/>
                <w:lang w:val="tr-TR"/>
              </w:rPr>
              <w:t>- Lá non có thể làm thuốc nhuộm màu vàng</w:t>
            </w:r>
            <w:r w:rsidRPr="00926D6E">
              <w:rPr>
                <w:rFonts w:eastAsia="Times New Roman"/>
                <w:b/>
                <w:szCs w:val="28"/>
                <w:lang w:val="tr-TR"/>
              </w:rPr>
              <w:t xml:space="preserve"> </w:t>
            </w:r>
          </w:p>
          <w:p w:rsidR="00363D1F" w:rsidRPr="00926D6E" w:rsidRDefault="00363D1F" w:rsidP="000D72C9">
            <w:pPr>
              <w:spacing w:after="0" w:line="240" w:lineRule="auto"/>
              <w:jc w:val="both"/>
              <w:rPr>
                <w:rFonts w:eastAsia="Times New Roman"/>
                <w:b/>
                <w:szCs w:val="28"/>
                <w:lang w:val="tr-TR"/>
              </w:rPr>
            </w:pPr>
            <w:r w:rsidRPr="00926D6E">
              <w:rPr>
                <w:rFonts w:eastAsia="Times New Roman"/>
                <w:b/>
                <w:szCs w:val="28"/>
                <w:lang w:val="tr-TR"/>
              </w:rPr>
              <w:t>* Nguồn gốc của cây xoài</w:t>
            </w:r>
            <w:r w:rsidRPr="00926D6E">
              <w:rPr>
                <w:rFonts w:eastAsia="Times New Roman"/>
                <w:szCs w:val="28"/>
                <w:lang w:val="tr-TR"/>
              </w:rPr>
              <w:t xml:space="preserve"> là ở miền Đông Ấn Độ</w:t>
            </w:r>
          </w:p>
          <w:p w:rsidR="00363D1F" w:rsidRPr="00926D6E" w:rsidRDefault="00363D1F" w:rsidP="000D72C9">
            <w:pPr>
              <w:spacing w:before="60" w:after="0" w:line="240" w:lineRule="auto"/>
              <w:rPr>
                <w:rFonts w:eastAsia="Times New Roman"/>
                <w:b/>
                <w:bCs/>
                <w:szCs w:val="28"/>
                <w:lang w:val="tr-TR"/>
              </w:rPr>
            </w:pPr>
            <w:r w:rsidRPr="00926D6E">
              <w:rPr>
                <w:rFonts w:eastAsia="Times New Roman"/>
                <w:b/>
                <w:bCs/>
                <w:szCs w:val="28"/>
                <w:lang w:val="tr-TR"/>
              </w:rPr>
              <w:t>*Các vùng trồng xoài có sản lượng cao ở nước ta:</w:t>
            </w:r>
          </w:p>
          <w:p w:rsidR="00363D1F" w:rsidRPr="00926D6E" w:rsidRDefault="00363D1F" w:rsidP="000D72C9">
            <w:pPr>
              <w:spacing w:before="60" w:after="0" w:line="240" w:lineRule="auto"/>
              <w:rPr>
                <w:rFonts w:eastAsia="Times New Roman"/>
                <w:bCs/>
                <w:szCs w:val="28"/>
                <w:lang w:val="tr-TR"/>
              </w:rPr>
            </w:pPr>
            <w:r w:rsidRPr="00926D6E">
              <w:rPr>
                <w:rFonts w:eastAsia="Times New Roman"/>
                <w:bCs/>
                <w:szCs w:val="28"/>
                <w:lang w:val="tr-TR"/>
              </w:rPr>
              <w:t>- Tỉnh phía Bắc: Có Yên Châu ( Sơn La), dọc quốc lộ 6 trồng nhiều xoài</w:t>
            </w:r>
          </w:p>
          <w:p w:rsidR="00363D1F" w:rsidRPr="00926D6E" w:rsidRDefault="00363D1F" w:rsidP="000D72C9">
            <w:pPr>
              <w:spacing w:before="60" w:after="0" w:line="240" w:lineRule="auto"/>
              <w:rPr>
                <w:rFonts w:eastAsia="Times New Roman"/>
                <w:bCs/>
                <w:szCs w:val="28"/>
                <w:lang w:val="tr-TR"/>
              </w:rPr>
            </w:pPr>
            <w:r w:rsidRPr="00926D6E">
              <w:rPr>
                <w:rFonts w:eastAsia="Times New Roman"/>
                <w:bCs/>
                <w:szCs w:val="28"/>
                <w:lang w:val="tr-TR"/>
              </w:rPr>
              <w:t>- Vùng trồng xoài tập trung có sản lượng nhiều là từ Bình Định trở vào, nhất là các tỉnh Đồng bằng sông Cửu Long như Tiền Giang, Đồng Tháp, Vĩnh Long, Cần Thơ và Khánh Hòa.</w:t>
            </w:r>
          </w:p>
        </w:tc>
        <w:tc>
          <w:tcPr>
            <w:tcW w:w="1260" w:type="dxa"/>
          </w:tcPr>
          <w:p w:rsidR="00363D1F" w:rsidRPr="00926D6E" w:rsidRDefault="00363D1F" w:rsidP="000D72C9">
            <w:pPr>
              <w:spacing w:before="60" w:after="0" w:line="240" w:lineRule="auto"/>
              <w:jc w:val="center"/>
              <w:rPr>
                <w:rFonts w:eastAsia="Times New Roman"/>
                <w:b/>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0.5đ</w:t>
            </w: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 xml:space="preserve"> 0.25đ</w:t>
            </w: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 xml:space="preserve"> 0.25đ</w:t>
            </w: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 xml:space="preserve"> 0.25đ</w:t>
            </w:r>
          </w:p>
          <w:p w:rsidR="00363D1F" w:rsidRPr="00926D6E" w:rsidRDefault="00363D1F" w:rsidP="000D72C9">
            <w:pPr>
              <w:tabs>
                <w:tab w:val="center" w:pos="522"/>
              </w:tabs>
              <w:spacing w:before="60" w:after="0" w:line="240" w:lineRule="auto"/>
              <w:rPr>
                <w:rFonts w:eastAsia="Times New Roman"/>
                <w:szCs w:val="28"/>
                <w:lang w:val="es-ES"/>
              </w:rPr>
            </w:pPr>
            <w:r w:rsidRPr="00926D6E">
              <w:rPr>
                <w:rFonts w:eastAsia="Times New Roman"/>
                <w:szCs w:val="28"/>
                <w:lang w:val="es-ES"/>
              </w:rPr>
              <w:tab/>
              <w:t xml:space="preserve"> 0.25đ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rPr>
                <w:rFonts w:eastAsia="Times New Roman"/>
                <w:szCs w:val="28"/>
                <w:lang w:val="es-ES"/>
              </w:rPr>
            </w:pPr>
            <w:r w:rsidRPr="00926D6E">
              <w:rPr>
                <w:rFonts w:eastAsia="Times New Roman"/>
                <w:szCs w:val="28"/>
                <w:lang w:val="es-ES"/>
              </w:rPr>
              <w:t xml:space="preserve">    1đ</w:t>
            </w:r>
          </w:p>
          <w:p w:rsidR="00363D1F" w:rsidRPr="00926D6E" w:rsidRDefault="00363D1F" w:rsidP="000D72C9">
            <w:pPr>
              <w:spacing w:before="60" w:after="0" w:line="240" w:lineRule="auto"/>
              <w:rPr>
                <w:rFonts w:eastAsia="Times New Roman"/>
                <w:szCs w:val="28"/>
                <w:lang w:val="es-ES"/>
              </w:rPr>
            </w:pPr>
            <w:r w:rsidRPr="00926D6E">
              <w:rPr>
                <w:rFonts w:eastAsia="Times New Roman"/>
                <w:szCs w:val="28"/>
                <w:lang w:val="es-ES"/>
              </w:rPr>
              <w:t xml:space="preserve">    0.25đ</w:t>
            </w:r>
          </w:p>
          <w:p w:rsidR="00363D1F" w:rsidRPr="00926D6E" w:rsidRDefault="00363D1F" w:rsidP="000D72C9">
            <w:pPr>
              <w:spacing w:before="60" w:after="0" w:line="240" w:lineRule="auto"/>
              <w:rPr>
                <w:rFonts w:eastAsia="Times New Roman"/>
                <w:szCs w:val="28"/>
                <w:lang w:val="es-ES"/>
              </w:rPr>
            </w:pPr>
            <w:r w:rsidRPr="00926D6E">
              <w:rPr>
                <w:rFonts w:eastAsia="Times New Roman"/>
                <w:szCs w:val="28"/>
                <w:lang w:val="es-ES"/>
              </w:rPr>
              <w:t xml:space="preserve">    0.75đ</w:t>
            </w:r>
          </w:p>
          <w:p w:rsidR="00363D1F" w:rsidRPr="00926D6E" w:rsidRDefault="00363D1F" w:rsidP="000D72C9">
            <w:pPr>
              <w:spacing w:before="60" w:after="0" w:line="240" w:lineRule="auto"/>
              <w:rPr>
                <w:rFonts w:eastAsia="Times New Roman"/>
                <w:b/>
                <w:szCs w:val="28"/>
                <w:lang w:val="es-ES"/>
              </w:rPr>
            </w:pPr>
          </w:p>
        </w:tc>
      </w:tr>
      <w:tr w:rsidR="00363D1F" w:rsidRPr="00926D6E" w:rsidTr="000D72C9">
        <w:tc>
          <w:tcPr>
            <w:tcW w:w="8640" w:type="dxa"/>
          </w:tcPr>
          <w:p w:rsidR="00363D1F" w:rsidRPr="00926D6E" w:rsidRDefault="00363D1F" w:rsidP="000D72C9">
            <w:pPr>
              <w:spacing w:before="60" w:after="0" w:line="240" w:lineRule="auto"/>
              <w:rPr>
                <w:rFonts w:eastAsia="Times New Roman"/>
                <w:b/>
                <w:bCs/>
                <w:i/>
                <w:iCs/>
                <w:szCs w:val="28"/>
                <w:lang w:val="es-ES"/>
              </w:rPr>
            </w:pPr>
            <w:r w:rsidRPr="00926D6E">
              <w:rPr>
                <w:rFonts w:eastAsia="Times New Roman"/>
                <w:szCs w:val="28"/>
                <w:u w:val="single"/>
                <w:lang w:val="nb-NO"/>
              </w:rPr>
              <w:t>Câu 2</w:t>
            </w:r>
            <w:r w:rsidRPr="00926D6E">
              <w:rPr>
                <w:rFonts w:eastAsia="Times New Roman"/>
                <w:szCs w:val="28"/>
                <w:lang w:val="nb-NO"/>
              </w:rPr>
              <w:t>( 1.5 điểm)</w:t>
            </w:r>
            <w:r w:rsidRPr="00926D6E">
              <w:rPr>
                <w:rFonts w:eastAsia="Times New Roman"/>
                <w:b/>
                <w:bCs/>
                <w:szCs w:val="28"/>
                <w:lang w:val="tr-TR"/>
              </w:rPr>
              <w:t xml:space="preserve"> </w:t>
            </w:r>
            <w:r w:rsidRPr="00926D6E">
              <w:rPr>
                <w:rFonts w:eastAsia="Times New Roman"/>
                <w:b/>
                <w:bCs/>
                <w:i/>
                <w:iCs/>
                <w:szCs w:val="28"/>
                <w:lang w:val="es-ES"/>
              </w:rPr>
              <w:t xml:space="preserve"> </w:t>
            </w:r>
          </w:p>
          <w:p w:rsidR="00363D1F" w:rsidRPr="00926D6E" w:rsidRDefault="00363D1F" w:rsidP="000D72C9">
            <w:pPr>
              <w:spacing w:before="60" w:after="0" w:line="240" w:lineRule="auto"/>
              <w:rPr>
                <w:rFonts w:eastAsia="Times New Roman"/>
                <w:b/>
                <w:bCs/>
                <w:i/>
                <w:iCs/>
                <w:szCs w:val="28"/>
                <w:lang w:val="es-ES"/>
              </w:rPr>
            </w:pPr>
            <w:r w:rsidRPr="00926D6E">
              <w:rPr>
                <w:rFonts w:eastAsia="Times New Roman"/>
                <w:b/>
                <w:bCs/>
                <w:i/>
                <w:iCs/>
                <w:szCs w:val="28"/>
                <w:lang w:val="es-ES"/>
              </w:rPr>
              <w:t>Yêu cầu kĩ thuật của công việc chăm sóc cho cây vải:</w:t>
            </w:r>
          </w:p>
          <w:p w:rsidR="00363D1F" w:rsidRPr="00926D6E" w:rsidRDefault="00363D1F" w:rsidP="000D72C9">
            <w:pPr>
              <w:spacing w:before="60" w:after="0" w:line="240" w:lineRule="auto"/>
              <w:rPr>
                <w:rFonts w:eastAsia="Times New Roman"/>
                <w:bCs/>
                <w:iCs/>
                <w:szCs w:val="28"/>
                <w:lang w:val="es-ES"/>
              </w:rPr>
            </w:pPr>
            <w:r>
              <w:rPr>
                <w:rFonts w:eastAsia="Times New Roman"/>
                <w:b/>
                <w:bCs/>
                <w:i/>
                <w:iCs/>
                <w:szCs w:val="28"/>
                <w:lang w:val="es-ES"/>
              </w:rPr>
              <w:t xml:space="preserve"> Làm cỏ, </w:t>
            </w:r>
            <w:r w:rsidRPr="00926D6E">
              <w:rPr>
                <w:rFonts w:eastAsia="Times New Roman"/>
                <w:b/>
                <w:bCs/>
                <w:i/>
                <w:iCs/>
                <w:szCs w:val="28"/>
                <w:lang w:val="es-ES"/>
              </w:rPr>
              <w:t xml:space="preserve">vun xới: </w:t>
            </w:r>
            <w:r w:rsidRPr="00926D6E">
              <w:rPr>
                <w:rFonts w:eastAsia="Times New Roman"/>
                <w:bCs/>
                <w:iCs/>
                <w:szCs w:val="28"/>
                <w:lang w:val="es-ES"/>
              </w:rPr>
              <w:t>Kết hợp trồng xen cây họ Đậu</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b/>
                <w:bCs/>
                <w:iCs/>
                <w:szCs w:val="28"/>
                <w:lang w:val="es-ES"/>
              </w:rPr>
              <w:t>B</w:t>
            </w:r>
            <w:r w:rsidRPr="00926D6E">
              <w:rPr>
                <w:rFonts w:eastAsia="Times New Roman"/>
                <w:b/>
                <w:bCs/>
                <w:i/>
                <w:iCs/>
                <w:szCs w:val="28"/>
                <w:lang w:val="es-ES"/>
              </w:rPr>
              <w:t xml:space="preserve">ón phân thúc: </w:t>
            </w:r>
            <w:r w:rsidRPr="00926D6E">
              <w:rPr>
                <w:rFonts w:eastAsia="Times New Roman" w:cs="VNI-Times"/>
                <w:sz w:val="24"/>
                <w:szCs w:val="24"/>
                <w:lang w:val="tr-TR"/>
              </w:rPr>
              <w:t xml:space="preserve"> </w:t>
            </w:r>
            <w:r w:rsidRPr="00926D6E">
              <w:rPr>
                <w:rFonts w:eastAsia="Times New Roman" w:cs="VNI-Times"/>
                <w:szCs w:val="28"/>
                <w:lang w:val="tr-TR"/>
              </w:rPr>
              <w:t>Tập trung vào 2 thời kỳ</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 Cây ra hoa (Tháng 2 - tháng 3): rải phân đều trên mặt đất dưới tán cây, lấp 1 lớp đất mỏng, tưới ẩm.</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lastRenderedPageBreak/>
              <w:t>+ Cây sau thu hoạch (Tháng 8 - tháng 9): cần đào hố, rãnh xung quanh tán cây, rải phân vào rãnh rồi lấp đất để giúp cây hồi phục nhanh sau khi thu hoạch quả</w:t>
            </w:r>
          </w:p>
          <w:p w:rsidR="00363D1F" w:rsidRPr="00926D6E" w:rsidRDefault="00363D1F" w:rsidP="000D72C9">
            <w:pPr>
              <w:spacing w:after="0" w:line="240" w:lineRule="auto"/>
              <w:jc w:val="both"/>
              <w:rPr>
                <w:rFonts w:eastAsia="Times New Roman"/>
                <w:b/>
                <w:bCs/>
                <w:i/>
                <w:iCs/>
                <w:szCs w:val="28"/>
                <w:lang w:val="es-ES"/>
              </w:rPr>
            </w:pPr>
            <w:r w:rsidRPr="00926D6E">
              <w:rPr>
                <w:rFonts w:eastAsia="Times New Roman"/>
                <w:b/>
                <w:bCs/>
                <w:i/>
                <w:iCs/>
                <w:szCs w:val="28"/>
                <w:lang w:val="es-ES"/>
              </w:rPr>
              <w:t xml:space="preserve">Tưới nước: </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+Thường xuyên cho cây phát triển</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+Thời kì ra hoa, hạn chế tưới nước</w:t>
            </w:r>
          </w:p>
          <w:p w:rsidR="00363D1F" w:rsidRPr="00926D6E" w:rsidRDefault="00363D1F" w:rsidP="000D72C9">
            <w:pPr>
              <w:spacing w:before="60" w:after="0" w:line="240" w:lineRule="auto"/>
              <w:rPr>
                <w:rFonts w:eastAsia="Times New Roman"/>
                <w:bCs/>
                <w:iCs/>
                <w:szCs w:val="28"/>
                <w:lang w:val="es-ES"/>
              </w:rPr>
            </w:pPr>
            <w:r w:rsidRPr="00926D6E">
              <w:rPr>
                <w:rFonts w:eastAsia="Times New Roman"/>
                <w:b/>
                <w:bCs/>
                <w:i/>
                <w:iCs/>
                <w:szCs w:val="28"/>
                <w:lang w:val="es-ES"/>
              </w:rPr>
              <w:t xml:space="preserve">Tạo hình, sửa cành: </w:t>
            </w:r>
            <w:r w:rsidRPr="00926D6E">
              <w:rPr>
                <w:rFonts w:eastAsia="Times New Roman"/>
                <w:bCs/>
                <w:iCs/>
                <w:szCs w:val="28"/>
                <w:lang w:val="es-ES"/>
              </w:rPr>
              <w:t>Cắt bỏ các cành vượt, cành sâu bệnh,</w:t>
            </w:r>
            <w:r>
              <w:rPr>
                <w:rFonts w:eastAsia="Times New Roman"/>
                <w:bCs/>
                <w:iCs/>
                <w:szCs w:val="28"/>
                <w:lang w:val="es-ES"/>
              </w:rPr>
              <w:t xml:space="preserve"> </w:t>
            </w:r>
            <w:r w:rsidRPr="00926D6E">
              <w:rPr>
                <w:rFonts w:eastAsia="Times New Roman"/>
                <w:bCs/>
                <w:iCs/>
                <w:szCs w:val="28"/>
                <w:lang w:val="es-ES"/>
              </w:rPr>
              <w:t>cành nhỏ.</w:t>
            </w:r>
          </w:p>
          <w:p w:rsidR="00363D1F" w:rsidRPr="00926D6E" w:rsidRDefault="00363D1F" w:rsidP="000D72C9">
            <w:pPr>
              <w:spacing w:before="60" w:after="0" w:line="240" w:lineRule="auto"/>
              <w:rPr>
                <w:rFonts w:eastAsia="Times New Roman"/>
                <w:szCs w:val="28"/>
                <w:lang w:val="es-ES"/>
              </w:rPr>
            </w:pPr>
            <w:r w:rsidRPr="00926D6E">
              <w:rPr>
                <w:rFonts w:eastAsia="Times New Roman"/>
                <w:b/>
                <w:bCs/>
                <w:iCs/>
                <w:szCs w:val="28"/>
                <w:lang w:val="es-ES"/>
              </w:rPr>
              <w:t>Phòng trừ sâu bệnh:</w:t>
            </w:r>
            <w:r w:rsidRPr="00926D6E">
              <w:rPr>
                <w:rFonts w:eastAsia="Times New Roman"/>
                <w:bCs/>
                <w:iCs/>
                <w:szCs w:val="28"/>
                <w:lang w:val="es-ES"/>
              </w:rPr>
              <w:t xml:space="preserve"> Phòn</w:t>
            </w:r>
            <w:r>
              <w:rPr>
                <w:rFonts w:eastAsia="Times New Roman"/>
                <w:bCs/>
                <w:iCs/>
                <w:szCs w:val="28"/>
                <w:lang w:val="es-ES"/>
              </w:rPr>
              <w:t>g</w:t>
            </w:r>
            <w:r w:rsidRPr="00926D6E">
              <w:rPr>
                <w:rFonts w:eastAsia="Times New Roman"/>
                <w:bCs/>
                <w:iCs/>
                <w:szCs w:val="28"/>
                <w:lang w:val="es-ES"/>
              </w:rPr>
              <w:t xml:space="preserve"> trừ các loại sâu, bệnh giống như ở cây nhãn.</w:t>
            </w:r>
          </w:p>
        </w:tc>
        <w:tc>
          <w:tcPr>
            <w:tcW w:w="1260" w:type="dxa"/>
          </w:tcPr>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0.25đ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0.5đ</w:t>
            </w:r>
          </w:p>
          <w:p w:rsidR="00363D1F" w:rsidRPr="00926D6E" w:rsidRDefault="00363D1F" w:rsidP="000D72C9">
            <w:pPr>
              <w:spacing w:after="0" w:line="240" w:lineRule="auto"/>
              <w:jc w:val="center"/>
              <w:rPr>
                <w:rFonts w:eastAsia="Times New Roman"/>
                <w:szCs w:val="28"/>
                <w:lang w:val="es-ES"/>
              </w:rPr>
            </w:pPr>
          </w:p>
          <w:p w:rsidR="00363D1F" w:rsidRPr="00926D6E" w:rsidRDefault="00363D1F" w:rsidP="000D72C9">
            <w:pPr>
              <w:spacing w:after="0" w:line="240" w:lineRule="auto"/>
              <w:jc w:val="center"/>
              <w:rPr>
                <w:rFonts w:eastAsia="Times New Roman"/>
                <w:szCs w:val="28"/>
                <w:lang w:val="es-ES"/>
              </w:rPr>
            </w:pPr>
          </w:p>
          <w:p w:rsidR="00363D1F" w:rsidRPr="00926D6E" w:rsidRDefault="00363D1F" w:rsidP="000D72C9">
            <w:pPr>
              <w:spacing w:after="0" w:line="240" w:lineRule="auto"/>
              <w:jc w:val="center"/>
              <w:rPr>
                <w:rFonts w:eastAsia="Times New Roman"/>
                <w:szCs w:val="28"/>
                <w:lang w:val="es-ES"/>
              </w:rPr>
            </w:pPr>
          </w:p>
          <w:p w:rsidR="00363D1F" w:rsidRPr="00926D6E" w:rsidRDefault="00363D1F" w:rsidP="000D72C9">
            <w:pPr>
              <w:spacing w:after="0" w:line="240" w:lineRule="auto"/>
              <w:jc w:val="center"/>
              <w:rPr>
                <w:rFonts w:eastAsia="Times New Roman"/>
                <w:szCs w:val="28"/>
                <w:lang w:val="es-ES"/>
              </w:rPr>
            </w:pPr>
          </w:p>
          <w:p w:rsidR="00363D1F" w:rsidRPr="00926D6E" w:rsidRDefault="00363D1F" w:rsidP="000D72C9">
            <w:pPr>
              <w:spacing w:after="0" w:line="240" w:lineRule="auto"/>
              <w:jc w:val="center"/>
              <w:rPr>
                <w:rFonts w:eastAsia="Times New Roman"/>
                <w:szCs w:val="28"/>
                <w:lang w:val="es-ES"/>
              </w:rPr>
            </w:pPr>
            <w:r w:rsidRPr="00926D6E">
              <w:rPr>
                <w:rFonts w:eastAsia="Times New Roman"/>
                <w:szCs w:val="28"/>
                <w:lang w:val="es-ES"/>
              </w:rPr>
              <w:t>0.25đ</w:t>
            </w:r>
          </w:p>
          <w:p w:rsidR="00363D1F" w:rsidRPr="00926D6E" w:rsidRDefault="00363D1F" w:rsidP="000D72C9">
            <w:pPr>
              <w:spacing w:after="0" w:line="240" w:lineRule="auto"/>
              <w:jc w:val="center"/>
              <w:rPr>
                <w:rFonts w:eastAsia="Times New Roman"/>
                <w:szCs w:val="28"/>
                <w:lang w:val="es-ES"/>
              </w:rPr>
            </w:pPr>
          </w:p>
          <w:p w:rsidR="00363D1F" w:rsidRPr="00926D6E" w:rsidRDefault="00363D1F" w:rsidP="000D72C9">
            <w:pPr>
              <w:spacing w:after="0" w:line="240" w:lineRule="auto"/>
              <w:jc w:val="center"/>
              <w:rPr>
                <w:rFonts w:eastAsia="Times New Roman"/>
                <w:szCs w:val="28"/>
                <w:lang w:val="es-ES"/>
              </w:rPr>
            </w:pPr>
          </w:p>
          <w:p w:rsidR="00363D1F" w:rsidRPr="00926D6E" w:rsidRDefault="00363D1F" w:rsidP="000D72C9">
            <w:pPr>
              <w:spacing w:after="0" w:line="240" w:lineRule="auto"/>
              <w:jc w:val="center"/>
              <w:rPr>
                <w:rFonts w:eastAsia="Times New Roman"/>
                <w:szCs w:val="28"/>
                <w:lang w:val="es-ES"/>
              </w:rPr>
            </w:pPr>
            <w:r w:rsidRPr="00926D6E">
              <w:rPr>
                <w:rFonts w:eastAsia="Times New Roman"/>
                <w:szCs w:val="28"/>
                <w:lang w:val="es-ES"/>
              </w:rPr>
              <w:t>0.25đ</w:t>
            </w:r>
          </w:p>
          <w:p w:rsidR="00363D1F" w:rsidRPr="00926D6E" w:rsidRDefault="00363D1F" w:rsidP="000D72C9">
            <w:pPr>
              <w:spacing w:after="0" w:line="240" w:lineRule="auto"/>
              <w:rPr>
                <w:rFonts w:eastAsia="Times New Roman"/>
                <w:szCs w:val="28"/>
                <w:lang w:val="es-ES"/>
              </w:rPr>
            </w:pPr>
            <w:r w:rsidRPr="00926D6E">
              <w:rPr>
                <w:rFonts w:eastAsia="Times New Roman"/>
                <w:szCs w:val="28"/>
                <w:lang w:val="es-ES"/>
              </w:rPr>
              <w:t xml:space="preserve">   0.25đ</w:t>
            </w:r>
          </w:p>
        </w:tc>
      </w:tr>
      <w:tr w:rsidR="00363D1F" w:rsidRPr="00926D6E" w:rsidTr="000D72C9">
        <w:trPr>
          <w:trHeight w:val="4534"/>
        </w:trPr>
        <w:tc>
          <w:tcPr>
            <w:tcW w:w="8640" w:type="dxa"/>
          </w:tcPr>
          <w:p w:rsidR="00363D1F" w:rsidRPr="00926D6E" w:rsidRDefault="00363D1F" w:rsidP="000D72C9">
            <w:pPr>
              <w:spacing w:before="60" w:after="0" w:line="240" w:lineRule="auto"/>
              <w:rPr>
                <w:rFonts w:eastAsia="Times New Roman"/>
                <w:b/>
                <w:szCs w:val="28"/>
                <w:lang w:val="tr-TR"/>
              </w:rPr>
            </w:pPr>
            <w:r w:rsidRPr="00926D6E">
              <w:rPr>
                <w:rFonts w:eastAsia="Times New Roman"/>
                <w:b/>
                <w:szCs w:val="28"/>
                <w:u w:val="single"/>
                <w:lang w:val="tr-TR"/>
              </w:rPr>
              <w:lastRenderedPageBreak/>
              <w:t>Câu 3</w:t>
            </w:r>
            <w:r w:rsidRPr="00926D6E">
              <w:rPr>
                <w:rFonts w:eastAsia="Times New Roman"/>
                <w:b/>
                <w:szCs w:val="28"/>
                <w:lang w:val="tr-TR"/>
              </w:rPr>
              <w:t xml:space="preserve"> (2 điểm)</w:t>
            </w:r>
          </w:p>
          <w:p w:rsidR="00363D1F" w:rsidRPr="00926D6E" w:rsidRDefault="00363D1F" w:rsidP="000D72C9">
            <w:pPr>
              <w:spacing w:before="60" w:after="0" w:line="240" w:lineRule="auto"/>
              <w:rPr>
                <w:rFonts w:eastAsia="Times New Roman"/>
                <w:b/>
                <w:szCs w:val="28"/>
                <w:lang w:val="tr-TR"/>
              </w:rPr>
            </w:pPr>
            <w:r w:rsidRPr="00926D6E">
              <w:rPr>
                <w:rFonts w:eastAsia="Times New Roman"/>
                <w:b/>
                <w:szCs w:val="28"/>
                <w:lang w:val="tr-TR"/>
              </w:rPr>
              <w:t>*</w:t>
            </w:r>
            <w:r w:rsidRPr="00926D6E">
              <w:rPr>
                <w:rFonts w:eastAsia="Times New Roman"/>
                <w:b/>
                <w:bCs/>
                <w:szCs w:val="28"/>
                <w:lang w:val="tr-TR"/>
              </w:rPr>
              <w:t xml:space="preserve"> </w:t>
            </w:r>
            <w:r w:rsidRPr="00926D6E">
              <w:rPr>
                <w:rFonts w:eastAsia="Times New Roman"/>
                <w:b/>
                <w:szCs w:val="28"/>
                <w:lang w:val="tr-TR"/>
              </w:rPr>
              <w:t>Phân tích triệu chứng bệnh thán thư hại xoài và bệnh vàng lá hại cây ăn quả có múi :</w:t>
            </w:r>
          </w:p>
          <w:p w:rsidR="00363D1F" w:rsidRPr="00926D6E" w:rsidRDefault="00363D1F" w:rsidP="000D72C9">
            <w:pPr>
              <w:spacing w:before="60" w:after="0" w:line="240" w:lineRule="auto"/>
              <w:rPr>
                <w:rFonts w:eastAsia="Times New Roman"/>
                <w:b/>
                <w:szCs w:val="28"/>
                <w:lang w:val="tr-TR"/>
              </w:rPr>
            </w:pPr>
            <w:r w:rsidRPr="00926D6E">
              <w:rPr>
                <w:rFonts w:eastAsia="Times New Roman" w:cs="VNI-Times"/>
                <w:b/>
                <w:szCs w:val="28"/>
                <w:lang w:val="tr-TR"/>
              </w:rPr>
              <w:t>*Bệnh thán thư hại xoài:</w:t>
            </w:r>
          </w:p>
          <w:p w:rsidR="00363D1F" w:rsidRPr="00926D6E" w:rsidRDefault="00363D1F" w:rsidP="000D72C9">
            <w:pPr>
              <w:spacing w:after="0" w:line="240" w:lineRule="auto"/>
              <w:jc w:val="both"/>
              <w:rPr>
                <w:rFonts w:eastAsia="Times New Roman" w:cs="VNI-Times"/>
                <w:b/>
                <w:szCs w:val="28"/>
                <w:lang w:val="tr-TR"/>
              </w:rPr>
            </w:pPr>
            <w:r w:rsidRPr="00926D6E">
              <w:rPr>
                <w:rFonts w:eastAsia="Times New Roman" w:cs="VNI-Times"/>
                <w:szCs w:val="28"/>
                <w:lang w:val="tr-TR"/>
              </w:rPr>
              <w:t xml:space="preserve"> - Đốm bệnh trên lá màu xám nâu, tròn hay có góc cạnh, liên kết thành từng mảng màu khô tối làm rạn, nứt, thủng lá.</w:t>
            </w:r>
          </w:p>
          <w:p w:rsidR="00363D1F" w:rsidRPr="00926D6E" w:rsidRDefault="00363D1F" w:rsidP="000D72C9">
            <w:pPr>
              <w:spacing w:after="0" w:line="240" w:lineRule="auto"/>
              <w:jc w:val="both"/>
              <w:rPr>
                <w:rFonts w:eastAsia="Times New Roman" w:cs="VNI-Times"/>
                <w:b/>
                <w:szCs w:val="28"/>
                <w:lang w:val="tr-TR"/>
              </w:rPr>
            </w:pPr>
            <w:r w:rsidRPr="00926D6E">
              <w:rPr>
                <w:rFonts w:eastAsia="Times New Roman" w:cs="VNI-Times"/>
                <w:szCs w:val="28"/>
                <w:lang w:val="tr-TR"/>
              </w:rPr>
              <w:t xml:space="preserve"> - Trên hoa, quả các đốm màu đen, nâu làm cho hoa, quả rụng.</w:t>
            </w:r>
          </w:p>
          <w:p w:rsidR="00363D1F" w:rsidRPr="00926D6E" w:rsidRDefault="00363D1F" w:rsidP="000D72C9">
            <w:pPr>
              <w:spacing w:after="0" w:line="240" w:lineRule="auto"/>
              <w:jc w:val="both"/>
              <w:rPr>
                <w:rFonts w:eastAsia="Times New Roman" w:cs="VNI-Times"/>
                <w:b/>
                <w:szCs w:val="28"/>
                <w:lang w:val="tr-TR"/>
              </w:rPr>
            </w:pPr>
            <w:r w:rsidRPr="00926D6E">
              <w:rPr>
                <w:rFonts w:eastAsia="Times New Roman" w:cs="VNI-Times"/>
                <w:b/>
                <w:szCs w:val="28"/>
                <w:lang w:val="tr-TR"/>
              </w:rPr>
              <w:t>*Bệnh vàng lá hại cây ăn quả có múi</w:t>
            </w:r>
            <w:r w:rsidRPr="00926D6E">
              <w:rPr>
                <w:rFonts w:ascii="Arial" w:eastAsia="Times New Roman" w:hAnsi="Arial" w:cs="Arial"/>
                <w:b/>
                <w:szCs w:val="28"/>
                <w:lang w:val="tr-TR"/>
              </w:rPr>
              <w:t> </w:t>
            </w:r>
            <w:r w:rsidRPr="00926D6E">
              <w:rPr>
                <w:rFonts w:eastAsia="Times New Roman" w:cs="VNI-Times"/>
                <w:b/>
                <w:szCs w:val="28"/>
                <w:lang w:val="tr-TR"/>
              </w:rPr>
              <w:t>:</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 xml:space="preserve">   - Trên lá có những đốm vàng, thịt lá biến thành màu vàng, ven gân lá có màu xanh lục.</w:t>
            </w:r>
          </w:p>
          <w:p w:rsidR="00363D1F" w:rsidRPr="00363D1F" w:rsidRDefault="00363D1F" w:rsidP="000D72C9">
            <w:pPr>
              <w:spacing w:after="0" w:line="240" w:lineRule="auto"/>
              <w:rPr>
                <w:rFonts w:eastAsia="Times New Roman" w:cs="VNI-Times"/>
                <w:szCs w:val="28"/>
                <w:lang w:val="tr-TR"/>
              </w:rPr>
            </w:pPr>
            <w:r w:rsidRPr="00926D6E">
              <w:rPr>
                <w:rFonts w:eastAsia="Times New Roman" w:cs="VNI-Times"/>
                <w:szCs w:val="28"/>
                <w:lang w:val="tr-TR"/>
              </w:rPr>
              <w:t xml:space="preserve">   </w:t>
            </w:r>
            <w:r w:rsidRPr="00363D1F">
              <w:rPr>
                <w:rFonts w:eastAsia="Times New Roman" w:cs="VNI-Times"/>
                <w:szCs w:val="28"/>
                <w:lang w:val="tr-TR"/>
              </w:rPr>
              <w:t>- Làm gân lá nổi, lá nhỏ, cong và rụng sớm, cành khô dần, quả nhỏ và méo mó.</w:t>
            </w:r>
          </w:p>
          <w:p w:rsidR="00363D1F" w:rsidRPr="00926D6E" w:rsidRDefault="00363D1F" w:rsidP="000D72C9">
            <w:pPr>
              <w:spacing w:before="60" w:after="0" w:line="240" w:lineRule="auto"/>
              <w:rPr>
                <w:rFonts w:eastAsia="Times New Roman"/>
                <w:szCs w:val="28"/>
                <w:lang w:val="tr-TR"/>
              </w:rPr>
            </w:pPr>
            <w:r w:rsidRPr="00926D6E">
              <w:rPr>
                <w:rFonts w:eastAsia="Times New Roman"/>
                <w:szCs w:val="28"/>
                <w:u w:val="single"/>
                <w:lang w:val="tr-TR"/>
              </w:rPr>
              <w:t>Câu 4</w:t>
            </w:r>
            <w:r w:rsidRPr="00926D6E">
              <w:rPr>
                <w:rFonts w:eastAsia="Times New Roman"/>
                <w:szCs w:val="28"/>
                <w:lang w:val="tr-TR"/>
              </w:rPr>
              <w:t xml:space="preserve">(3 điểm) </w:t>
            </w:r>
          </w:p>
          <w:p w:rsidR="00363D1F" w:rsidRPr="00926D6E" w:rsidRDefault="00363D1F" w:rsidP="000D72C9">
            <w:pPr>
              <w:spacing w:after="0" w:line="240" w:lineRule="auto"/>
              <w:rPr>
                <w:rFonts w:eastAsia="Times New Roman" w:cs="VNI-Times"/>
                <w:szCs w:val="28"/>
                <w:lang w:val="tr-TR"/>
              </w:rPr>
            </w:pPr>
            <w:r w:rsidRPr="00926D6E">
              <w:rPr>
                <w:rFonts w:eastAsia="Times New Roman"/>
                <w:b/>
                <w:bCs/>
                <w:szCs w:val="28"/>
                <w:lang w:val="tr-TR"/>
              </w:rPr>
              <w:t>*Liên hệ thực tiễn , quy trình bón phân thúc cho cây xoài là:</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u w:val="single"/>
                <w:lang w:val="tr-TR"/>
              </w:rPr>
              <w:t>Bước 1</w:t>
            </w:r>
            <w:r w:rsidRPr="00926D6E">
              <w:rPr>
                <w:rFonts w:eastAsia="Times New Roman" w:cs="VNI-Times"/>
                <w:szCs w:val="28"/>
                <w:lang w:val="tr-TR"/>
              </w:rPr>
              <w:t>. Xác định vị trí bón phân.</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Chiếu theo hướng thẳng đứng của tán cây xuống mặt đất, đó là vị trí thường bón phân cho cây ăn quả.</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u w:val="single"/>
                <w:lang w:val="tr-TR"/>
              </w:rPr>
              <w:t>Bước 2</w:t>
            </w:r>
            <w:r w:rsidRPr="00926D6E">
              <w:rPr>
                <w:rFonts w:eastAsia="Times New Roman" w:cs="VNI-Times"/>
                <w:szCs w:val="28"/>
                <w:lang w:val="tr-TR"/>
              </w:rPr>
              <w:t>. Cuốc thành rãnh hoặc hố nhỏ với kích thước tùy theo độ sâu của rễ ở vị trí bón phân. Thông thường rãnh rộng 10-20cm, sâu 15-30cm.</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u w:val="single"/>
                <w:lang w:val="tr-TR"/>
              </w:rPr>
              <w:t>Bước 3</w:t>
            </w:r>
            <w:r w:rsidRPr="00926D6E">
              <w:rPr>
                <w:rFonts w:eastAsia="Times New Roman" w:cs="VNI-Times"/>
                <w:szCs w:val="28"/>
                <w:lang w:val="tr-TR"/>
              </w:rPr>
              <w:t>. Bón phân vào rãnh hoặc hố và lấp đất.</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 xml:space="preserve">   - Rải phân chuồng trộn lẫn với phân hoá học vào rãnh hoặc hố.</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lang w:val="tr-TR"/>
              </w:rPr>
              <w:t xml:space="preserve">   - Lấp đất kín.</w:t>
            </w:r>
          </w:p>
          <w:p w:rsidR="00363D1F" w:rsidRPr="00926D6E" w:rsidRDefault="00363D1F" w:rsidP="000D72C9">
            <w:pPr>
              <w:spacing w:after="0" w:line="240" w:lineRule="auto"/>
              <w:jc w:val="both"/>
              <w:rPr>
                <w:rFonts w:eastAsia="Times New Roman" w:cs="VNI-Times"/>
                <w:szCs w:val="28"/>
                <w:lang w:val="tr-TR"/>
              </w:rPr>
            </w:pPr>
            <w:r w:rsidRPr="00926D6E">
              <w:rPr>
                <w:rFonts w:eastAsia="Times New Roman" w:cs="VNI-Times"/>
                <w:szCs w:val="28"/>
                <w:u w:val="single"/>
                <w:lang w:val="tr-TR"/>
              </w:rPr>
              <w:t>Bước 4</w:t>
            </w:r>
            <w:r w:rsidRPr="00926D6E">
              <w:rPr>
                <w:rFonts w:eastAsia="Times New Roman" w:cs="VNI-Times"/>
                <w:szCs w:val="28"/>
                <w:lang w:val="tr-TR"/>
              </w:rPr>
              <w:t>. Tưới nước.</w:t>
            </w:r>
          </w:p>
          <w:p w:rsidR="00363D1F" w:rsidRPr="00926D6E" w:rsidRDefault="00363D1F" w:rsidP="000D72C9">
            <w:pPr>
              <w:spacing w:after="0" w:line="240" w:lineRule="auto"/>
              <w:rPr>
                <w:rFonts w:eastAsia="Times New Roman" w:cs="VNI-Times"/>
                <w:szCs w:val="28"/>
                <w:lang w:val="tr-TR"/>
              </w:rPr>
            </w:pPr>
            <w:r w:rsidRPr="00363D1F">
              <w:rPr>
                <w:rFonts w:eastAsia="Times New Roman" w:cs="VNI-Times"/>
                <w:szCs w:val="28"/>
                <w:lang w:val="tr-TR"/>
              </w:rPr>
              <w:t>Tưới nước vào rãnh hoặc hố đã bón phân</w:t>
            </w:r>
          </w:p>
          <w:p w:rsidR="00363D1F" w:rsidRPr="00926D6E" w:rsidRDefault="00363D1F" w:rsidP="000D72C9">
            <w:pPr>
              <w:spacing w:after="0" w:line="240" w:lineRule="auto"/>
              <w:rPr>
                <w:rFonts w:eastAsia="Times New Roman" w:cs="VNI-Times"/>
                <w:szCs w:val="28"/>
                <w:lang w:val="tr-TR"/>
              </w:rPr>
            </w:pPr>
          </w:p>
          <w:p w:rsidR="00363D1F" w:rsidRPr="00926D6E" w:rsidRDefault="00363D1F" w:rsidP="000D72C9">
            <w:pPr>
              <w:spacing w:after="0" w:line="240" w:lineRule="auto"/>
              <w:rPr>
                <w:rFonts w:eastAsia="Times New Roman" w:cs="VNI-Times"/>
                <w:szCs w:val="28"/>
                <w:lang w:val="tr-TR"/>
              </w:rPr>
            </w:pPr>
          </w:p>
          <w:p w:rsidR="00363D1F" w:rsidRPr="00926D6E" w:rsidRDefault="00363D1F" w:rsidP="000D72C9">
            <w:pPr>
              <w:spacing w:after="0" w:line="240" w:lineRule="auto"/>
              <w:rPr>
                <w:rFonts w:eastAsia="Times New Roman" w:cs="VNI-Times"/>
                <w:szCs w:val="28"/>
                <w:lang w:val="tr-TR"/>
              </w:rPr>
            </w:pPr>
          </w:p>
          <w:p w:rsidR="00363D1F" w:rsidRPr="00926D6E" w:rsidRDefault="00363D1F" w:rsidP="000D72C9">
            <w:pPr>
              <w:spacing w:after="0" w:line="240" w:lineRule="auto"/>
              <w:rPr>
                <w:rFonts w:eastAsia="Times New Roman" w:cs="VNI-Times"/>
                <w:szCs w:val="28"/>
                <w:lang w:val="tr-TR"/>
              </w:rPr>
            </w:pPr>
          </w:p>
          <w:p w:rsidR="00363D1F" w:rsidRPr="00926D6E" w:rsidRDefault="00363D1F" w:rsidP="000D72C9">
            <w:pPr>
              <w:spacing w:after="0" w:line="240" w:lineRule="auto"/>
              <w:rPr>
                <w:rFonts w:eastAsia="Times New Roman"/>
                <w:b/>
                <w:szCs w:val="28"/>
                <w:lang w:val="tr-TR"/>
              </w:rPr>
            </w:pPr>
          </w:p>
        </w:tc>
        <w:tc>
          <w:tcPr>
            <w:tcW w:w="1260" w:type="dxa"/>
          </w:tcPr>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1đ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1đ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0.5đ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1đ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1đ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r w:rsidRPr="00926D6E">
              <w:rPr>
                <w:rFonts w:eastAsia="Times New Roman"/>
                <w:szCs w:val="28"/>
                <w:lang w:val="es-ES"/>
              </w:rPr>
              <w:t>0.5đ</w:t>
            </w: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jc w:val="center"/>
              <w:rPr>
                <w:rFonts w:eastAsia="Times New Roman"/>
                <w:szCs w:val="28"/>
                <w:lang w:val="es-ES"/>
              </w:rPr>
            </w:pPr>
          </w:p>
          <w:p w:rsidR="00363D1F" w:rsidRPr="00926D6E" w:rsidRDefault="00363D1F" w:rsidP="000D72C9">
            <w:pPr>
              <w:spacing w:before="60" w:after="0" w:line="240" w:lineRule="auto"/>
              <w:rPr>
                <w:rFonts w:eastAsia="Times New Roman"/>
                <w:szCs w:val="28"/>
                <w:lang w:val="es-ES"/>
              </w:rPr>
            </w:pPr>
          </w:p>
          <w:p w:rsidR="00363D1F" w:rsidRPr="00926D6E" w:rsidRDefault="00363D1F" w:rsidP="000D72C9">
            <w:pPr>
              <w:spacing w:before="60" w:after="0" w:line="240" w:lineRule="auto"/>
              <w:rPr>
                <w:rFonts w:eastAsia="Times New Roman"/>
                <w:szCs w:val="28"/>
                <w:lang w:val="es-ES"/>
              </w:rPr>
            </w:pPr>
          </w:p>
        </w:tc>
      </w:tr>
    </w:tbl>
    <w:p w:rsidR="00363D1F" w:rsidRDefault="00363D1F" w:rsidP="00363D1F"/>
    <w:p w:rsidR="003E1B80" w:rsidRDefault="00363D1F"/>
    <w:sectPr w:rsidR="003E1B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1F"/>
    <w:rsid w:val="0009797E"/>
    <w:rsid w:val="00353461"/>
    <w:rsid w:val="00363D1F"/>
    <w:rsid w:val="004035E8"/>
    <w:rsid w:val="004543E2"/>
    <w:rsid w:val="00574C2E"/>
    <w:rsid w:val="00694A3E"/>
    <w:rsid w:val="00863606"/>
    <w:rsid w:val="00CB6CD7"/>
    <w:rsid w:val="00EC09F9"/>
    <w:rsid w:val="00F460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99AFA-A4C1-4776-A809-98FE7739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1F"/>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Phú Phan</dc:creator>
  <cp:keywords/>
  <dc:description/>
  <cp:lastModifiedBy>Phú Phan</cp:lastModifiedBy>
  <cp:revision>1</cp:revision>
  <dcterms:created xsi:type="dcterms:W3CDTF">2020-04-19T02:51:00Z</dcterms:created>
  <dcterms:modified xsi:type="dcterms:W3CDTF">2020-04-19T02:52:00Z</dcterms:modified>
</cp:coreProperties>
</file>